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643FE" w:rsidR="00303F50" w:rsidP="2CE2C703" w:rsidRDefault="00303F50" w14:paraId="51AB755A" w14:textId="5CB49F3B">
      <w:pPr>
        <w:pStyle w:val="Ttulo1"/>
        <w:rPr>
          <w:rFonts w:ascii="Arial" w:hAnsi="Arial" w:cs="Arial"/>
          <w:sz w:val="20"/>
          <w:szCs w:val="20"/>
        </w:rPr>
      </w:pPr>
      <w:r w:rsidRPr="2CE2C703">
        <w:rPr>
          <w:rFonts w:ascii="Arial" w:hAnsi="Arial" w:cs="Arial"/>
          <w:b/>
          <w:bCs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6F21F3B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>I</w:t>
            </w:r>
            <w:r w:rsidR="0013433B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B89">
              <w:rPr>
                <w:rFonts w:ascii="Arial" w:hAnsi="Arial" w:cs="Arial"/>
                <w:sz w:val="20"/>
                <w:szCs w:val="20"/>
              </w:rPr>
              <w:t>a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048EF4C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Bachelor's Seminar I</w:t>
            </w:r>
            <w:r w:rsidR="0013433B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2F0B89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411C2C33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2643FE" w:rsidR="00827D3B" w:rsidP="4E88D427" w:rsidRDefault="2D11BDF2" w14:paraId="6E4249E6" w14:noSpellErr="1" w14:textId="5DFC72D5">
            <w:pPr>
              <w:pStyle w:val="Zawartotabeli"/>
              <w:spacing w:before="57" w:after="57"/>
              <w:jc w:val="center"/>
              <w:rPr>
                <w:noProof w:val="0"/>
                <w:lang w:val="pl-PL"/>
              </w:rPr>
            </w:pPr>
            <w:r w:rsidRPr="5466E525" w:rsidR="2E73AA4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dr Juan Aurelio Fernández Meza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411C2C33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582785E9" w:rsidP="411C2C33" w:rsidRDefault="582785E9" w14:paraId="6E7A8403" w14:textId="4E3EC58B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11C2C33" w:rsidR="582785E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Zgodnie z przydziałem zajęć </w:t>
            </w:r>
          </w:p>
          <w:p w:rsidR="582785E9" w:rsidP="411C2C33" w:rsidRDefault="582785E9" w14:paraId="78F28B99" w14:textId="2AE63619">
            <w:pPr>
              <w:pStyle w:val="Zawartotabeli"/>
              <w:spacing w:before="57" w:after="57"/>
              <w:jc w:val="center"/>
            </w:pPr>
            <w:r w:rsidRPr="411C2C33" w:rsidR="582785E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2025/2026:</w:t>
            </w:r>
          </w:p>
          <w:p w:rsidRPr="002643FE" w:rsidR="007A1ED9" w:rsidP="0063255A" w:rsidRDefault="34A9AB5D" w14:paraId="33490E7B" w14:textId="56247BEC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242B1FD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>dr</w:t>
            </w:r>
            <w:proofErr w:type="spellEnd"/>
            <w:r w:rsidRPr="242B1FD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 Juan Aurelio Fernández Meza </w:t>
            </w:r>
          </w:p>
        </w:tc>
      </w:tr>
      <w:tr w:rsidRPr="002643FE" w:rsidR="00827D3B" w:rsidTr="411C2C33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411C2C33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2643FE" w:rsidR="00827D3B" w:rsidP="00716872" w:rsidRDefault="0050568A" w14:paraId="2598DEE6" w14:noSpellErr="1" w14:textId="392DFB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BEF1745" w:rsidR="43B574C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:rsidTr="2CE2C703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960C1" w:rsidRDefault="002F1911" w14:paraId="62486C05" w14:textId="25750D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Celem tego seminarium jest dokończenie pisania pracy dyplomowej, z którą studenci ukończą studia. Po ukończeniu jednej trzeciej części pracy w pierwszym semestrze tego roku akademickiego, drugi semestr będzie poświęcony napisaniu pozostałej części pracy, wprowadzeniu niezbędnych poprawek i dopracowaniu ostatecznej wersji. Ponadto, celem będzie przygotowanie studentów do obrony w lipcu.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101BAD" w14:paraId="4A1E294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Znajomość podstawowych pojęć z zakresu przekładoznawstwa w języku polskim i hiszpańskim.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C960C1" w14:paraId="07FBC38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Wstęp do t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eori</w:t>
            </w: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Pr="002643FE" w:rsidR="00101BAD" w:rsidP="00101BAD" w:rsidRDefault="00101BAD" w14:paraId="5915507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Podstawy tłumaczenia tekstów specjalistycznych.</w:t>
            </w:r>
          </w:p>
          <w:p w:rsidRPr="002643FE" w:rsidR="00C960C1" w:rsidP="00101BAD" w:rsidRDefault="00C960C1" w14:paraId="463F2A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Język specjalistyczny I.</w:t>
            </w:r>
          </w:p>
          <w:p w:rsidRPr="002643FE" w:rsidR="00101BAD" w:rsidP="00101BAD" w:rsidRDefault="00C960C1" w14:paraId="7D98218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Przekład specjalistyczny I.</w:t>
            </w:r>
          </w:p>
          <w:p w:rsidRPr="002643FE" w:rsidR="00101BAD" w:rsidP="00101BAD" w:rsidRDefault="00101BAD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57B1BFBF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</w:t>
      </w:r>
      <w:r w:rsidR="00994097">
        <w:rPr>
          <w:rFonts w:ascii="Arial" w:hAnsi="Arial" w:cs="Arial"/>
          <w:sz w:val="20"/>
          <w:szCs w:val="20"/>
        </w:rPr>
        <w:t>uczenia się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714B9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Ma uporządkowaną wiedzę szczegółową z zakresu przekładoznawstwa.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metody analizy i interpretacji tekstów i przekładów,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5D0B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osiada podstawowe umiejętności badawcze, obejmujące formułowanie i analizę problemów badawczych w zakresie przekładoznawstwa.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umiejętność argumentowania, z wykorzystaniem poglądów innych </w:t>
            </w:r>
            <w:proofErr w:type="gramStart"/>
            <w:r w:rsidRPr="002643FE" w:rsidR="00101BAD">
              <w:rPr>
                <w:rFonts w:ascii="Arial" w:hAnsi="Arial" w:cs="Arial"/>
                <w:sz w:val="20"/>
                <w:szCs w:val="20"/>
              </w:rPr>
              <w:t>autorów,</w:t>
            </w:r>
            <w:proofErr w:type="gramEnd"/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676C1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008D3A6E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:rsidTr="0BEF1745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:rsidTr="0BEF1745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:rsidTr="0BEF1745" w14:paraId="53F2F12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:rsidTr="0BEF1745" w14:paraId="7A32C606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101BAD" w14:paraId="33CFEC6B" w14:noSpellErr="1" w14:textId="56C511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BEF1745" w:rsidR="321A770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:rsidTr="0BEF1745" w14:paraId="61829076" w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282FB9" w14:paraId="790A22F5" w14:textId="77777777">
        <w:trPr>
          <w:trHeight w:val="699"/>
        </w:trPr>
        <w:tc>
          <w:tcPr>
            <w:tcW w:w="9622" w:type="dxa"/>
          </w:tcPr>
          <w:p w:rsidR="00282FB9" w:rsidP="00101BAD" w:rsidRDefault="00282FB9" w14:paraId="159C5C97" w14:textId="77777777">
            <w:pPr>
              <w:pStyle w:val="Zawartotabeli"/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Pr="002643FE" w:rsidR="00303F50" w:rsidP="00101BAD" w:rsidRDefault="004E4ECE" w14:paraId="1E9F7B6D" w14:textId="7BDE2E1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Metody praktyczne: seminarium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4E4EC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indywidualne i grupowe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672FC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5E66662" w14:textId="7D64F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3297084" w14:textId="62729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D9C6F4" w14:textId="63BF7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A43DEA" w14:textId="25F2F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1FBD35E" w14:textId="60A0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A6542E" w14:textId="442A1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476C52A" w14:textId="762A5F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8E324A0" w14:textId="07EFF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287F21" w14:textId="1D085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0E7EBC" w14:textId="5296F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D4A8B87" w14:textId="1B381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3EFCA41" w14:textId="632FE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DFC063" w14:textId="04749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1D6CAC8" w14:textId="531F3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F40DEB" w14:textId="4060A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F4EFEF" w14:textId="06D6F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DDC956D" w14:textId="7082D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E2DD96" w14:textId="574DB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CE464C" w14:textId="7F971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019ED19F" w14:textId="67A4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4FCBC1" w14:textId="5B6E1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672FC0" w:rsidRDefault="00045292" w14:paraId="0DA123B1" w14:textId="46CBAE9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Dostarczenie gotowej rozprawy w ostatecznej wersji. Ostateczny projekt zostanie dostarczony pod koniec maja, a ostateczna wersja pod koniec czerwca.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2CE2C703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6F4B55" w:rsidR="006F4B55" w:rsidP="006F4B55" w:rsidRDefault="006F4B55" w14:paraId="14AF2154" w14:textId="2BFE24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-Akceptowane będą maksymalnie 2 nieobecności na kursie, chyba ż</w:t>
            </w:r>
            <w:r w:rsidRPr="2CE2C703" w:rsidR="0C9579DB">
              <w:rPr>
                <w:rFonts w:ascii="Arial" w:hAnsi="Arial" w:cs="Arial"/>
                <w:sz w:val="20"/>
                <w:szCs w:val="20"/>
              </w:rPr>
              <w:t>e n</w:t>
            </w:r>
            <w:r w:rsidRPr="2CE2C703">
              <w:rPr>
                <w:rFonts w:ascii="Arial" w:hAnsi="Arial" w:cs="Arial"/>
                <w:sz w:val="20"/>
                <w:szCs w:val="20"/>
              </w:rPr>
              <w:t>ieobecność może zostać usprawiedliwiona.</w:t>
            </w:r>
          </w:p>
          <w:p w:rsidRPr="006F4B55" w:rsidR="006F4B55" w:rsidP="006F4B55" w:rsidRDefault="006F4B55" w14:paraId="1D9E44A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F4B55">
              <w:rPr>
                <w:rFonts w:ascii="Arial" w:hAnsi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6F4B55" w:rsidR="006F4B55" w:rsidP="006F4B55" w:rsidRDefault="000DEB1A" w14:paraId="5BBD33F4" w14:textId="64866B8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2CE2C703" w:rsidR="7BB52C1B">
              <w:rPr>
                <w:rFonts w:ascii="Arial" w:hAnsi="Arial" w:cs="Arial"/>
                <w:sz w:val="20"/>
                <w:szCs w:val="20"/>
              </w:rPr>
              <w:t>Ryzyk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o rozproszenia uwagi może poważnie utrudnić naukę.</w:t>
            </w:r>
          </w:p>
          <w:p w:rsidR="00303F50" w:rsidP="006F4B55" w:rsidRDefault="006F4B55" w14:paraId="7898CA00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-Argumenty i debaty</w:t>
            </w:r>
            <w:r w:rsidRPr="2CE2C703" w:rsidR="77D4FB6F">
              <w:rPr>
                <w:rFonts w:ascii="Arial" w:hAnsi="Arial" w:cs="Arial"/>
                <w:sz w:val="20"/>
                <w:szCs w:val="20"/>
              </w:rPr>
              <w:t xml:space="preserve"> na zajęciach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3F433A0A">
              <w:rPr>
                <w:rFonts w:ascii="Arial" w:hAnsi="Arial" w:cs="Arial"/>
                <w:sz w:val="20"/>
                <w:szCs w:val="20"/>
              </w:rPr>
              <w:t>o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>dbywa</w:t>
            </w:r>
            <w:r w:rsidRPr="2CE2C703" w:rsidR="6931DBDD">
              <w:rPr>
                <w:rFonts w:ascii="Arial" w:hAnsi="Arial" w:cs="Arial"/>
                <w:sz w:val="20"/>
                <w:szCs w:val="20"/>
              </w:rPr>
              <w:t>ją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Pr="2CE2C703" w:rsidR="19854C32">
              <w:rPr>
                <w:rFonts w:ascii="Arial" w:hAnsi="Arial" w:cs="Arial"/>
                <w:sz w:val="20"/>
                <w:szCs w:val="20"/>
              </w:rPr>
              <w:t>wzajemnym s</w:t>
            </w:r>
            <w:r w:rsidRPr="2CE2C703">
              <w:rPr>
                <w:rFonts w:ascii="Arial" w:hAnsi="Arial" w:cs="Arial"/>
                <w:sz w:val="20"/>
                <w:szCs w:val="20"/>
              </w:rPr>
              <w:t>zacunk</w:t>
            </w:r>
            <w:r w:rsidRPr="2CE2C703" w:rsidR="7CD44A81">
              <w:rPr>
                <w:rFonts w:ascii="Arial" w:hAnsi="Arial" w:cs="Arial"/>
                <w:sz w:val="20"/>
                <w:szCs w:val="20"/>
              </w:rPr>
              <w:t>iem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24D91781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2CE2C703">
              <w:rPr>
                <w:rFonts w:ascii="Arial" w:hAnsi="Arial" w:cs="Arial"/>
                <w:sz w:val="20"/>
                <w:szCs w:val="20"/>
              </w:rPr>
              <w:t>w oparciu o uważne słuchanie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 xml:space="preserve"> pozostałyc</w:t>
            </w:r>
            <w:r w:rsidRPr="2CE2C703" w:rsidR="0199C0A5">
              <w:rPr>
                <w:rFonts w:ascii="Arial" w:hAnsi="Arial" w:cs="Arial"/>
                <w:sz w:val="20"/>
                <w:szCs w:val="20"/>
              </w:rPr>
              <w:t>h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F345F4" w:rsidP="006F4B55" w:rsidRDefault="00F345F4" w14:paraId="0C8FE7CE" w14:textId="1CFE16E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345F4">
              <w:rPr>
                <w:rFonts w:ascii="Arial" w:hAnsi="Arial" w:cs="Arial"/>
                <w:sz w:val="20"/>
                <w:szCs w:val="20"/>
              </w:rPr>
              <w:t>- 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 </w:t>
            </w:r>
            <w:proofErr w:type="spellStart"/>
            <w:r w:rsidRPr="00F345F4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F345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C2193E" w14:paraId="51E8E28E" w14:textId="77777777">
        <w:trPr>
          <w:trHeight w:val="41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45292" w:rsidR="00045292" w:rsidP="00045292" w:rsidRDefault="00045292" w14:paraId="6CC41A20" w14:textId="77777777">
            <w:pPr>
              <w:pStyle w:val="Sangradetextonormal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45292">
              <w:rPr>
                <w:rFonts w:ascii="Arial" w:hAnsi="Arial" w:cs="Arial"/>
                <w:sz w:val="20"/>
                <w:szCs w:val="20"/>
              </w:rPr>
              <w:t>Redakcja</w:t>
            </w:r>
            <w:r w:rsidRPr="00045292">
              <w:rPr>
                <w:rFonts w:ascii="Arial" w:hAnsi="Arial" w:cs="Arial"/>
                <w:sz w:val="20"/>
                <w:szCs w:val="20"/>
                <w:lang w:val="es-ES"/>
              </w:rPr>
              <w:t> </w:t>
            </w:r>
          </w:p>
          <w:p w:rsidRPr="00045292" w:rsidR="00045292" w:rsidP="00045292" w:rsidRDefault="00045292" w14:paraId="3A2B32AA" w14:textId="77777777">
            <w:pPr>
              <w:pStyle w:val="Sangradetextonormal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45292">
              <w:rPr>
                <w:rFonts w:ascii="Arial" w:hAnsi="Arial" w:cs="Arial"/>
                <w:sz w:val="20"/>
                <w:szCs w:val="20"/>
              </w:rPr>
              <w:t>Korekta</w:t>
            </w:r>
            <w:r w:rsidRPr="00045292">
              <w:rPr>
                <w:rFonts w:ascii="Arial" w:hAnsi="Arial" w:cs="Arial"/>
                <w:sz w:val="20"/>
                <w:szCs w:val="20"/>
                <w:lang w:val="es-ES"/>
              </w:rPr>
              <w:t> </w:t>
            </w:r>
          </w:p>
          <w:p w:rsidRPr="00045292" w:rsidR="00045292" w:rsidP="00045292" w:rsidRDefault="00045292" w14:paraId="264372F5" w14:textId="77777777">
            <w:pPr>
              <w:pStyle w:val="Sangradetextonormal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45292">
              <w:rPr>
                <w:rFonts w:ascii="Arial" w:hAnsi="Arial" w:cs="Arial"/>
                <w:sz w:val="20"/>
                <w:szCs w:val="20"/>
              </w:rPr>
              <w:t>Przygotowanie do obrony rozprawy doktorskiej </w:t>
            </w:r>
            <w:r w:rsidRPr="00045292">
              <w:rPr>
                <w:rFonts w:ascii="Arial" w:hAnsi="Arial" w:cs="Arial"/>
                <w:sz w:val="20"/>
                <w:szCs w:val="20"/>
                <w:lang w:val="es-ES"/>
              </w:rPr>
              <w:t> </w:t>
            </w:r>
          </w:p>
          <w:p w:rsidRPr="002643FE" w:rsidR="00672FC0" w:rsidP="00672FC0" w:rsidRDefault="00672FC0" w14:paraId="7B04FA47" w14:textId="4F14304F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FB3C3E" w14:paraId="5D0562B6" w14:textId="77777777">
        <w:trPr>
          <w:trHeight w:val="3226"/>
        </w:trPr>
        <w:tc>
          <w:tcPr>
            <w:tcW w:w="9622" w:type="dxa"/>
          </w:tcPr>
          <w:p w:rsidRPr="00C2193E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Pr="00C2193E" w:rsidR="00C2193E" w:rsidP="00C2193E" w:rsidRDefault="00C2193E" w14:paraId="1BDA4CF8" w14:textId="72455476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Amaya M.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c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itas y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eferencias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b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ibliográficas: Latino, APA, Chicago, IEEE, MLA, Vancouver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Bogotá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Universidad De Los Andes, 2020.</w:t>
            </w:r>
          </w:p>
          <w:p w:rsidRPr="00C2193E" w:rsidR="00C2193E" w:rsidP="00C2193E" w:rsidRDefault="00C2193E" w14:paraId="20C77A05" w14:textId="7279703E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Fuentes Rodríguez, Catalina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Guía práctica de escritura y redacción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Madrid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Espasa, 2011.</w:t>
            </w:r>
          </w:p>
          <w:p w:rsidRPr="00C2193E" w:rsidR="00C2193E" w:rsidP="00C2193E" w:rsidRDefault="00C2193E" w14:paraId="1FA0E6F0" w14:textId="506B4072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Fundación del Español Urgente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https://www.fundeu.es/</w:t>
            </w:r>
          </w:p>
          <w:p w:rsidRPr="00C2193E" w:rsidR="00C2193E" w:rsidP="00C2193E" w:rsidRDefault="00C2193E" w14:paraId="7AC845D9" w14:textId="1D3C283C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Montolío, Estrella (dir.)</w:t>
            </w:r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Manual de escritura académica y profesional.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Estrategias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gramaticales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y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discursivas</w:t>
            </w:r>
            <w:proofErr w:type="spellEnd"/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. 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Ariel, 2018.</w:t>
            </w:r>
          </w:p>
          <w:p w:rsidRPr="00C2193E" w:rsidR="00C2193E" w:rsidP="00C2193E" w:rsidRDefault="00C2193E" w14:paraId="702C8CAA" w14:textId="7C639A10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The Chicago Manual of Style Online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 https://www.chicagomanualofstyle.org/home.html</w:t>
            </w:r>
          </w:p>
          <w:p w:rsidRPr="0016616E" w:rsidR="00303F50" w:rsidRDefault="00C2193E" w14:paraId="54C529ED" w14:textId="4F455EEE">
            <w:pPr>
              <w:rPr>
                <w:rFonts w:ascii="Arial" w:hAnsi="Arial" w:cs="Arial"/>
                <w:sz w:val="21"/>
                <w:szCs w:val="21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Real Academia Española,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Diccionario de la lengua española</w:t>
            </w:r>
            <w:r w:rsidRPr="00DE2A9D"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https://dle.rae.es/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B82399" w:rsidP="009F3114" w:rsidRDefault="00B82399" w14:paraId="684E6E5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B7407" w:rsidR="006A5EBA" w:rsidP="007B7407" w:rsidRDefault="003C6253" w14:paraId="2DB81110" w14:textId="5BB3622D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Hervías Ortega, Federico. “</w:t>
            </w:r>
            <w:r w:rsidRPr="007B7407" w:rsidR="003301B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E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strategias para minimizar la procastinación: una propuesta de intervención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”.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K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now and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hare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P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sychology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4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AE14D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2022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23-33.</w:t>
            </w:r>
          </w:p>
          <w:p w:rsidRPr="007B7407" w:rsidR="006A5EBA" w:rsidP="007B7407" w:rsidRDefault="004B34B1" w14:paraId="2679A45D" w14:textId="03BAE935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Ruiz-Muñoz, G., Ortega-Pindo, A., Vasco-Delgado, J., y Rojas-Obando, K. 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“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Inteligencia artificial en la redacción y producción científica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”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Revista Social Fronteriza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5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, 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2025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e705.</w:t>
            </w:r>
          </w:p>
          <w:p w:rsidRPr="007B7407" w:rsidR="00582818" w:rsidP="007B7407" w:rsidRDefault="00582818" w14:paraId="4FED5794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Tolchinsky, Liliana (coord).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La escritura académica a través de las disciplinas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 Barcelona: Octaedro, 2013.</w:t>
            </w:r>
          </w:p>
          <w:p w:rsidRPr="002643FE" w:rsidR="00A646A4" w:rsidP="00F337D3" w:rsidRDefault="00A646A4" w14:paraId="6E36661F" w14:textId="4A887C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11C2C33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11C2C33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A25F7" w14:paraId="423D4B9D" w14:textId="74D86C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11C2C33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11C2C33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68861898" w14:textId="6A3413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11C2C33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219897CE" w14:textId="0DEAE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11C2C33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6542E9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994097">
              <w:rPr>
                <w:rFonts w:ascii="Arial" w:hAnsi="Arial" w:eastAsia="Calibri" w:cs="Arial"/>
                <w:sz w:val="20"/>
                <w:szCs w:val="20"/>
                <w:lang w:eastAsia="en-US"/>
              </w:rPr>
              <w:t>indywidualna</w:t>
            </w: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5F07D11E" w14:textId="1800F8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11C2C33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11C2C33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1C213BED" w14:noSpellErr="1" w14:textId="71120802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11C2C33" w:rsidR="62F76257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411C2C33" w:rsidR="3617A71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35</w:t>
            </w:r>
          </w:p>
        </w:tc>
      </w:tr>
      <w:tr w:rsidRPr="002643FE" w:rsidR="00303F50" w:rsidTr="411C2C33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A25F7" w14:paraId="279935FF" w14:textId="24A814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5721" w:rsidRDefault="009A5721" w14:paraId="3F85568F" w14:textId="77777777">
      <w:r>
        <w:separator/>
      </w:r>
    </w:p>
  </w:endnote>
  <w:endnote w:type="continuationSeparator" w:id="0">
    <w:p w:rsidR="009A5721" w:rsidRDefault="009A5721" w14:paraId="08CFF7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5721" w:rsidRDefault="009A5721" w14:paraId="5E132938" w14:textId="77777777">
      <w:r>
        <w:separator/>
      </w:r>
    </w:p>
  </w:footnote>
  <w:footnote w:type="continuationSeparator" w:id="0">
    <w:p w:rsidR="009A5721" w:rsidRDefault="009A5721" w14:paraId="327AB1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AD246FC"/>
    <w:multiLevelType w:val="multilevel"/>
    <w:tmpl w:val="E95AD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585F31"/>
    <w:multiLevelType w:val="multilevel"/>
    <w:tmpl w:val="69485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157AE"/>
    <w:multiLevelType w:val="multilevel"/>
    <w:tmpl w:val="E2706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14893257">
    <w:abstractNumId w:val="1"/>
  </w:num>
  <w:num w:numId="2" w16cid:durableId="981890260">
    <w:abstractNumId w:val="2"/>
  </w:num>
  <w:num w:numId="3" w16cid:durableId="2008240579">
    <w:abstractNumId w:val="9"/>
  </w:num>
  <w:num w:numId="4" w16cid:durableId="1750807806">
    <w:abstractNumId w:val="10"/>
  </w:num>
  <w:num w:numId="5" w16cid:durableId="1194852362">
    <w:abstractNumId w:val="5"/>
    <w:lvlOverride w:ilvl="0">
      <w:startOverride w:val="1"/>
    </w:lvlOverride>
  </w:num>
  <w:num w:numId="6" w16cid:durableId="499153351">
    <w:abstractNumId w:val="4"/>
  </w:num>
  <w:num w:numId="7" w16cid:durableId="2138402120">
    <w:abstractNumId w:val="8"/>
  </w:num>
  <w:num w:numId="8" w16cid:durableId="1740706694">
    <w:abstractNumId w:val="0"/>
  </w:num>
  <w:num w:numId="9" w16cid:durableId="16273537">
    <w:abstractNumId w:val="6"/>
  </w:num>
  <w:num w:numId="10" w16cid:durableId="1423456759">
    <w:abstractNumId w:val="7"/>
  </w:num>
  <w:num w:numId="11" w16cid:durableId="10998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5292"/>
    <w:rsid w:val="000A3BB8"/>
    <w:rsid w:val="000DEB1A"/>
    <w:rsid w:val="000E22D3"/>
    <w:rsid w:val="00101BAD"/>
    <w:rsid w:val="00132FA2"/>
    <w:rsid w:val="0013433B"/>
    <w:rsid w:val="0016616E"/>
    <w:rsid w:val="001A3C34"/>
    <w:rsid w:val="001C1B96"/>
    <w:rsid w:val="0020041B"/>
    <w:rsid w:val="00214EFE"/>
    <w:rsid w:val="002643FE"/>
    <w:rsid w:val="00266C05"/>
    <w:rsid w:val="00282FB9"/>
    <w:rsid w:val="002C26E9"/>
    <w:rsid w:val="002F0B89"/>
    <w:rsid w:val="002F1911"/>
    <w:rsid w:val="00303F50"/>
    <w:rsid w:val="003301BB"/>
    <w:rsid w:val="0039256E"/>
    <w:rsid w:val="00397629"/>
    <w:rsid w:val="003C6253"/>
    <w:rsid w:val="00421E90"/>
    <w:rsid w:val="00434CDD"/>
    <w:rsid w:val="004A0106"/>
    <w:rsid w:val="004A4CCF"/>
    <w:rsid w:val="004B34B1"/>
    <w:rsid w:val="004C0A99"/>
    <w:rsid w:val="004C3430"/>
    <w:rsid w:val="004E4ECE"/>
    <w:rsid w:val="0050568A"/>
    <w:rsid w:val="00514C75"/>
    <w:rsid w:val="00541E6F"/>
    <w:rsid w:val="005574B3"/>
    <w:rsid w:val="00582818"/>
    <w:rsid w:val="005968CC"/>
    <w:rsid w:val="005C068F"/>
    <w:rsid w:val="006163D5"/>
    <w:rsid w:val="0063255A"/>
    <w:rsid w:val="00665582"/>
    <w:rsid w:val="00672FC0"/>
    <w:rsid w:val="006A5EBA"/>
    <w:rsid w:val="006B043F"/>
    <w:rsid w:val="006C529B"/>
    <w:rsid w:val="006F4B55"/>
    <w:rsid w:val="00700CD5"/>
    <w:rsid w:val="0070559E"/>
    <w:rsid w:val="00716872"/>
    <w:rsid w:val="007445E1"/>
    <w:rsid w:val="007A1ED9"/>
    <w:rsid w:val="007A25F7"/>
    <w:rsid w:val="007B7407"/>
    <w:rsid w:val="007E1177"/>
    <w:rsid w:val="00827D3B"/>
    <w:rsid w:val="008362ED"/>
    <w:rsid w:val="00847145"/>
    <w:rsid w:val="00870A6E"/>
    <w:rsid w:val="008B703C"/>
    <w:rsid w:val="008D3A6E"/>
    <w:rsid w:val="008F62D3"/>
    <w:rsid w:val="009026FF"/>
    <w:rsid w:val="00994097"/>
    <w:rsid w:val="009A5721"/>
    <w:rsid w:val="009D2C2E"/>
    <w:rsid w:val="009F3114"/>
    <w:rsid w:val="00A3619F"/>
    <w:rsid w:val="00A646A4"/>
    <w:rsid w:val="00A8544F"/>
    <w:rsid w:val="00AC27AD"/>
    <w:rsid w:val="00AE14DE"/>
    <w:rsid w:val="00B456D6"/>
    <w:rsid w:val="00B82399"/>
    <w:rsid w:val="00B93266"/>
    <w:rsid w:val="00C2193E"/>
    <w:rsid w:val="00C960C1"/>
    <w:rsid w:val="00CD4A3D"/>
    <w:rsid w:val="00CD7634"/>
    <w:rsid w:val="00D32FBE"/>
    <w:rsid w:val="00D95FA3"/>
    <w:rsid w:val="00DB3679"/>
    <w:rsid w:val="00DB4FCC"/>
    <w:rsid w:val="00DB7C27"/>
    <w:rsid w:val="00DE2A9D"/>
    <w:rsid w:val="00DE31B8"/>
    <w:rsid w:val="00E53BA9"/>
    <w:rsid w:val="00EA4208"/>
    <w:rsid w:val="00EA5275"/>
    <w:rsid w:val="00ED0596"/>
    <w:rsid w:val="00ED54C4"/>
    <w:rsid w:val="00F02828"/>
    <w:rsid w:val="00F32D21"/>
    <w:rsid w:val="00F337D3"/>
    <w:rsid w:val="00F345F4"/>
    <w:rsid w:val="00F56D94"/>
    <w:rsid w:val="00FB3C3E"/>
    <w:rsid w:val="00FE3F48"/>
    <w:rsid w:val="00FE597C"/>
    <w:rsid w:val="0199C0A5"/>
    <w:rsid w:val="0BEF1745"/>
    <w:rsid w:val="0C9579DB"/>
    <w:rsid w:val="1029B3BD"/>
    <w:rsid w:val="19854C32"/>
    <w:rsid w:val="1CA60FD6"/>
    <w:rsid w:val="242B1FD5"/>
    <w:rsid w:val="24D91781"/>
    <w:rsid w:val="25527D4B"/>
    <w:rsid w:val="2CE2C703"/>
    <w:rsid w:val="2D11BDF2"/>
    <w:rsid w:val="2D341C06"/>
    <w:rsid w:val="2E73AA47"/>
    <w:rsid w:val="2EE03734"/>
    <w:rsid w:val="321A7703"/>
    <w:rsid w:val="34368AE4"/>
    <w:rsid w:val="34A9AB5D"/>
    <w:rsid w:val="3617A71A"/>
    <w:rsid w:val="3CAC1814"/>
    <w:rsid w:val="3F433A0A"/>
    <w:rsid w:val="405D3504"/>
    <w:rsid w:val="411C2C33"/>
    <w:rsid w:val="43B574C0"/>
    <w:rsid w:val="49AB7231"/>
    <w:rsid w:val="4BF2FE91"/>
    <w:rsid w:val="4E3AD763"/>
    <w:rsid w:val="4E88D427"/>
    <w:rsid w:val="4F3C6F63"/>
    <w:rsid w:val="5041BAA5"/>
    <w:rsid w:val="53265EAA"/>
    <w:rsid w:val="5466E525"/>
    <w:rsid w:val="5658622C"/>
    <w:rsid w:val="56657041"/>
    <w:rsid w:val="582785E9"/>
    <w:rsid w:val="5F7C04DE"/>
    <w:rsid w:val="62F76257"/>
    <w:rsid w:val="6931DBDD"/>
    <w:rsid w:val="6B9E3F91"/>
    <w:rsid w:val="6CAF950B"/>
    <w:rsid w:val="6F07B44B"/>
    <w:rsid w:val="73162B6F"/>
    <w:rsid w:val="73D8EBB0"/>
    <w:rsid w:val="77D4FB6F"/>
    <w:rsid w:val="7900FAF3"/>
    <w:rsid w:val="7BB52C1B"/>
    <w:rsid w:val="7C83E4E1"/>
    <w:rsid w:val="7CD4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2FC0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D95FA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5FA3"/>
    <w:rPr>
      <w:color w:val="605E5C"/>
      <w:shd w:val="clear" w:color="auto" w:fill="E1DFDD"/>
    </w:rPr>
  </w:style>
  <w:style w:type="character" w:styleId="normaltextrun" w:customStyle="1">
    <w:name w:val="normaltextrun"/>
    <w:basedOn w:val="Fuentedeprrafopredeter"/>
    <w:rsid w:val="002F1911"/>
  </w:style>
  <w:style w:type="character" w:styleId="eop" w:customStyle="1">
    <w:name w:val="eop"/>
    <w:basedOn w:val="Fuentedeprrafopredeter"/>
    <w:rsid w:val="002F1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B3C2E-97D6-41F0-989B-7EA921606F8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6EE55288-78D9-CD4D-9897-0315B0DB5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23292A-4BB7-45DE-A531-612D20AB2E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42</revision>
  <lastPrinted>2012-01-27T16:28:00.0000000Z</lastPrinted>
  <dcterms:created xsi:type="dcterms:W3CDTF">2024-09-27T09:35:00.0000000Z</dcterms:created>
  <dcterms:modified xsi:type="dcterms:W3CDTF">2025-10-27T18:43:35.6703505Z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